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A2" w:rsidRDefault="00A52D6E" w:rsidP="00E95DA2">
      <w:pPr>
        <w:shd w:val="clear" w:color="auto" w:fill="FFFFFF"/>
        <w:spacing w:before="450" w:after="450" w:line="420" w:lineRule="atLeast"/>
        <w:outlineLvl w:val="2"/>
        <w:rPr>
          <w:rFonts w:eastAsia="Times New Roman" w:cs="Arial"/>
          <w:b/>
          <w:bCs/>
          <w:color w:val="FF0000"/>
          <w:sz w:val="42"/>
          <w:szCs w:val="42"/>
          <w:lang w:eastAsia="tr-TR"/>
        </w:rPr>
      </w:pPr>
      <w:r w:rsidRPr="00A52D6E">
        <w:rPr>
          <w:rFonts w:eastAsia="Times New Roman" w:cs="Arial"/>
          <w:b/>
          <w:bCs/>
          <w:color w:val="FF0000"/>
          <w:sz w:val="42"/>
          <w:szCs w:val="42"/>
          <w:lang w:eastAsia="tr-TR"/>
        </w:rPr>
        <w:t>GIDA TEKNOLOJİSİ ALANI</w:t>
      </w:r>
    </w:p>
    <w:p w:rsidR="00E95DA2" w:rsidRDefault="0035620F" w:rsidP="00E95DA2">
      <w:pPr>
        <w:shd w:val="clear" w:color="auto" w:fill="FFFFFF"/>
        <w:spacing w:before="450" w:after="450" w:line="420" w:lineRule="atLeast"/>
        <w:outlineLvl w:val="2"/>
        <w:rPr>
          <w:rFonts w:cs="Helvetica"/>
          <w:color w:val="404040"/>
          <w:sz w:val="24"/>
          <w:szCs w:val="24"/>
        </w:rPr>
      </w:pPr>
      <w:r w:rsidRPr="00F70FA7">
        <w:rPr>
          <w:rFonts w:cs="Helvetica"/>
          <w:b/>
          <w:color w:val="FF0000"/>
          <w:sz w:val="24"/>
          <w:szCs w:val="24"/>
        </w:rPr>
        <w:t>GIDA LABORATUVAR TEKNİSYENİ</w:t>
      </w:r>
      <w:r w:rsidRPr="00F70FA7">
        <w:rPr>
          <w:rFonts w:cs="Helvetica"/>
          <w:b/>
          <w:color w:val="FF0000"/>
          <w:sz w:val="24"/>
          <w:szCs w:val="24"/>
        </w:rPr>
        <w:br/>
        <w:t>Tanımı</w:t>
      </w:r>
      <w:r w:rsidRPr="00F70FA7">
        <w:rPr>
          <w:rFonts w:cs="Helvetica"/>
          <w:b/>
          <w:color w:val="FF0000"/>
          <w:sz w:val="24"/>
          <w:szCs w:val="24"/>
        </w:rPr>
        <w:br/>
      </w:r>
      <w:r w:rsidRPr="00F70FA7">
        <w:rPr>
          <w:rFonts w:cs="Helvetica"/>
          <w:color w:val="404040"/>
          <w:sz w:val="24"/>
          <w:szCs w:val="24"/>
        </w:rPr>
        <w:t xml:space="preserve">Gıda </w:t>
      </w:r>
      <w:proofErr w:type="spellStart"/>
      <w:r w:rsidRPr="00F70FA7">
        <w:rPr>
          <w:rFonts w:cs="Helvetica"/>
          <w:color w:val="404040"/>
          <w:sz w:val="24"/>
          <w:szCs w:val="24"/>
        </w:rPr>
        <w:t>laboratuvar</w:t>
      </w:r>
      <w:proofErr w:type="spellEnd"/>
      <w:r w:rsidRPr="00F70FA7">
        <w:rPr>
          <w:rFonts w:cs="Helvetica"/>
          <w:color w:val="404040"/>
          <w:sz w:val="24"/>
          <w:szCs w:val="24"/>
        </w:rPr>
        <w:t xml:space="preserve"> teknisyeni, her türlü gıdanın üretiminden tüketimine kadar geçen süreç içerisinde, alınan numunelerinin duyusal, fiziksel, kimyasal ve mikrobiyolojik analizlerini </w:t>
      </w:r>
      <w:proofErr w:type="spellStart"/>
      <w:r w:rsidRPr="00F70FA7">
        <w:rPr>
          <w:rFonts w:cs="Helvetica"/>
          <w:color w:val="404040"/>
          <w:sz w:val="24"/>
          <w:szCs w:val="24"/>
        </w:rPr>
        <w:t>laboratuvarda</w:t>
      </w:r>
      <w:proofErr w:type="spellEnd"/>
      <w:r w:rsidRPr="00F70FA7">
        <w:rPr>
          <w:rFonts w:cs="Helvetica"/>
          <w:color w:val="404040"/>
          <w:sz w:val="24"/>
          <w:szCs w:val="24"/>
        </w:rPr>
        <w:t xml:space="preserve"> kendi başına ve belirli bir süre içerisinde yapma bilgi ve becerisine sahip nitelikli kişidir.</w:t>
      </w:r>
    </w:p>
    <w:p w:rsidR="00A52D6E" w:rsidRPr="00A52D6E" w:rsidRDefault="0035620F" w:rsidP="00E95DA2">
      <w:pPr>
        <w:shd w:val="clear" w:color="auto" w:fill="FFFFFF"/>
        <w:spacing w:before="450" w:after="450" w:line="420" w:lineRule="atLeast"/>
        <w:outlineLvl w:val="2"/>
        <w:rPr>
          <w:rFonts w:eastAsia="Times New Roman" w:cs="Arial"/>
          <w:b/>
          <w:bCs/>
          <w:color w:val="FF0000"/>
          <w:sz w:val="42"/>
          <w:szCs w:val="42"/>
          <w:lang w:eastAsia="tr-TR"/>
        </w:rPr>
      </w:pPr>
      <w:r w:rsidRPr="00F70FA7">
        <w:rPr>
          <w:rFonts w:cs="Helvetica"/>
          <w:b/>
          <w:color w:val="FF0000"/>
          <w:sz w:val="24"/>
          <w:szCs w:val="24"/>
        </w:rPr>
        <w:t>Görevleri</w:t>
      </w:r>
      <w:r w:rsidRPr="00F70FA7">
        <w:rPr>
          <w:rFonts w:cs="Helvetica"/>
          <w:b/>
          <w:color w:val="FF0000"/>
          <w:sz w:val="24"/>
          <w:szCs w:val="24"/>
        </w:rPr>
        <w:br/>
      </w:r>
      <w:r w:rsidRPr="00F70FA7">
        <w:rPr>
          <w:rFonts w:cs="Helvetica"/>
          <w:color w:val="404040"/>
          <w:sz w:val="24"/>
          <w:szCs w:val="24"/>
        </w:rPr>
        <w:sym w:font="Symbol" w:char="F0D8"/>
      </w:r>
      <w:r w:rsidRPr="00F70FA7">
        <w:rPr>
          <w:rFonts w:cs="Helvetica"/>
          <w:color w:val="404040"/>
          <w:sz w:val="24"/>
          <w:szCs w:val="24"/>
        </w:rPr>
        <w:t>   İş organizasyonu yapmak,</w:t>
      </w:r>
      <w:r w:rsidRPr="00F70FA7">
        <w:rPr>
          <w:rFonts w:cs="Helvetica"/>
          <w:color w:val="404040"/>
          <w:sz w:val="24"/>
          <w:szCs w:val="24"/>
        </w:rPr>
        <w:br/>
      </w:r>
      <w:r w:rsidRPr="00F70FA7">
        <w:rPr>
          <w:rFonts w:cs="Helvetica"/>
          <w:color w:val="404040"/>
          <w:sz w:val="24"/>
          <w:szCs w:val="24"/>
        </w:rPr>
        <w:sym w:font="Symbol" w:char="F0D8"/>
      </w:r>
      <w:r w:rsidRPr="00F70FA7">
        <w:rPr>
          <w:rFonts w:cs="Helvetica"/>
          <w:color w:val="404040"/>
          <w:sz w:val="24"/>
          <w:szCs w:val="24"/>
        </w:rPr>
        <w:t xml:space="preserve">   Hijyen ve </w:t>
      </w:r>
      <w:proofErr w:type="gramStart"/>
      <w:r w:rsidRPr="00F70FA7">
        <w:rPr>
          <w:rFonts w:cs="Helvetica"/>
          <w:color w:val="404040"/>
          <w:sz w:val="24"/>
          <w:szCs w:val="24"/>
        </w:rPr>
        <w:t>sanitasyon</w:t>
      </w:r>
      <w:proofErr w:type="gramEnd"/>
      <w:r w:rsidRPr="00F70FA7">
        <w:rPr>
          <w:rFonts w:cs="Helvetica"/>
          <w:color w:val="404040"/>
          <w:sz w:val="24"/>
          <w:szCs w:val="24"/>
        </w:rPr>
        <w:t xml:space="preserve"> kurallarını uygulamak,</w:t>
      </w:r>
      <w:r w:rsidRPr="00F70FA7">
        <w:rPr>
          <w:rFonts w:cs="Helvetica"/>
          <w:color w:val="404040"/>
          <w:sz w:val="24"/>
          <w:szCs w:val="24"/>
        </w:rPr>
        <w:br/>
      </w:r>
      <w:r w:rsidRPr="00F70FA7">
        <w:rPr>
          <w:rFonts w:cs="Helvetica"/>
          <w:color w:val="404040"/>
          <w:sz w:val="24"/>
          <w:szCs w:val="24"/>
        </w:rPr>
        <w:sym w:font="Symbol" w:char="F0D8"/>
      </w:r>
      <w:r w:rsidRPr="00F70FA7">
        <w:rPr>
          <w:rFonts w:cs="Helvetica"/>
          <w:color w:val="404040"/>
          <w:sz w:val="24"/>
          <w:szCs w:val="24"/>
        </w:rPr>
        <w:t>   Analiz öncesi hazırlık yapmak,</w:t>
      </w:r>
      <w:r w:rsidRPr="00F70FA7">
        <w:rPr>
          <w:rFonts w:cs="Helvetica"/>
          <w:color w:val="404040"/>
          <w:sz w:val="24"/>
          <w:szCs w:val="24"/>
        </w:rPr>
        <w:br/>
      </w:r>
      <w:r w:rsidRPr="00F70FA7">
        <w:rPr>
          <w:rFonts w:cs="Helvetica"/>
          <w:color w:val="404040"/>
          <w:sz w:val="24"/>
          <w:szCs w:val="24"/>
        </w:rPr>
        <w:sym w:font="Symbol" w:char="F0D8"/>
      </w:r>
      <w:r w:rsidRPr="00F70FA7">
        <w:rPr>
          <w:rFonts w:cs="Helvetica"/>
          <w:color w:val="404040"/>
          <w:sz w:val="24"/>
          <w:szCs w:val="24"/>
        </w:rPr>
        <w:t>   Numuneyi analize hazırlamak,</w:t>
      </w:r>
      <w:r w:rsidRPr="00F70FA7">
        <w:rPr>
          <w:rFonts w:cs="Helvetica"/>
          <w:color w:val="404040"/>
          <w:sz w:val="24"/>
          <w:szCs w:val="24"/>
        </w:rPr>
        <w:br/>
      </w:r>
      <w:r w:rsidRPr="00F70FA7">
        <w:rPr>
          <w:rFonts w:cs="Helvetica"/>
          <w:color w:val="404040"/>
          <w:sz w:val="24"/>
          <w:szCs w:val="24"/>
        </w:rPr>
        <w:sym w:font="Symbol" w:char="F0D8"/>
      </w:r>
      <w:r w:rsidRPr="00F70FA7">
        <w:rPr>
          <w:rFonts w:cs="Helvetica"/>
          <w:color w:val="404040"/>
          <w:sz w:val="24"/>
          <w:szCs w:val="24"/>
        </w:rPr>
        <w:t>   Numunenin duyusal, fiziksel, kimyasal, mikrobiyolojik analizlerini yapmak,</w:t>
      </w:r>
      <w:r w:rsidRPr="00F70FA7">
        <w:rPr>
          <w:rFonts w:cs="Helvetica"/>
          <w:color w:val="404040"/>
          <w:sz w:val="24"/>
          <w:szCs w:val="24"/>
        </w:rPr>
        <w:br/>
      </w:r>
      <w:r w:rsidRPr="00F70FA7">
        <w:rPr>
          <w:rFonts w:cs="Helvetica"/>
          <w:color w:val="404040"/>
          <w:sz w:val="24"/>
          <w:szCs w:val="24"/>
        </w:rPr>
        <w:sym w:font="Symbol" w:char="F0D8"/>
      </w:r>
      <w:r w:rsidRPr="00F70FA7">
        <w:rPr>
          <w:rFonts w:cs="Helvetica"/>
          <w:color w:val="404040"/>
          <w:sz w:val="24"/>
          <w:szCs w:val="24"/>
        </w:rPr>
        <w:t>   Analiz sonrası işlemleri yapmak,</w:t>
      </w:r>
      <w:r w:rsidRPr="00F70FA7">
        <w:rPr>
          <w:rFonts w:cs="Helvetica"/>
          <w:color w:val="404040"/>
          <w:sz w:val="24"/>
          <w:szCs w:val="24"/>
        </w:rPr>
        <w:br/>
      </w:r>
      <w:r w:rsidRPr="00F70FA7">
        <w:rPr>
          <w:rFonts w:cs="Helvetica"/>
          <w:color w:val="404040"/>
          <w:sz w:val="24"/>
          <w:szCs w:val="24"/>
        </w:rPr>
        <w:sym w:font="Symbol" w:char="F0D8"/>
      </w:r>
      <w:r w:rsidRPr="00F70FA7">
        <w:rPr>
          <w:rFonts w:cs="Helvetica"/>
          <w:color w:val="404040"/>
          <w:sz w:val="24"/>
          <w:szCs w:val="24"/>
        </w:rPr>
        <w:t>   Analiz formlarını doldurmak,</w:t>
      </w:r>
      <w:r w:rsidRPr="00F70FA7">
        <w:rPr>
          <w:rFonts w:cs="Helvetica"/>
          <w:color w:val="404040"/>
          <w:sz w:val="24"/>
          <w:szCs w:val="24"/>
        </w:rPr>
        <w:br/>
      </w:r>
      <w:r w:rsidRPr="00F70FA7">
        <w:rPr>
          <w:rFonts w:cs="Helvetica"/>
          <w:color w:val="404040"/>
          <w:sz w:val="24"/>
          <w:szCs w:val="24"/>
        </w:rPr>
        <w:sym w:font="Symbol" w:char="F0D8"/>
      </w:r>
      <w:r w:rsidRPr="00F70FA7">
        <w:rPr>
          <w:rFonts w:cs="Helvetica"/>
          <w:color w:val="404040"/>
          <w:sz w:val="24"/>
          <w:szCs w:val="24"/>
        </w:rPr>
        <w:t>   Analiz sonuçlarını mevzuatlara göre değerlendirmek,</w:t>
      </w:r>
      <w:r w:rsidRPr="00F70FA7">
        <w:rPr>
          <w:rFonts w:cs="Helvetica"/>
          <w:color w:val="404040"/>
          <w:sz w:val="24"/>
          <w:szCs w:val="24"/>
        </w:rPr>
        <w:br/>
      </w:r>
      <w:r w:rsidRPr="00F70FA7">
        <w:rPr>
          <w:rFonts w:cs="Helvetica"/>
          <w:color w:val="404040"/>
          <w:sz w:val="24"/>
          <w:szCs w:val="24"/>
        </w:rPr>
        <w:sym w:font="Symbol" w:char="F0D8"/>
      </w:r>
      <w:r w:rsidRPr="00F70FA7">
        <w:rPr>
          <w:rFonts w:cs="Helvetica"/>
          <w:color w:val="404040"/>
          <w:sz w:val="24"/>
          <w:szCs w:val="24"/>
        </w:rPr>
        <w:t>   Mesleki gelişime ilişkin faaliyetleri yürütm</w:t>
      </w:r>
      <w:r w:rsidR="00D2660A" w:rsidRPr="00F70FA7">
        <w:rPr>
          <w:rFonts w:cs="Helvetica"/>
          <w:color w:val="404040"/>
          <w:sz w:val="24"/>
          <w:szCs w:val="24"/>
        </w:rPr>
        <w:t>ektir.</w:t>
      </w:r>
      <w:r w:rsidR="00A52D6E"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F70FA7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KULLANILAN, ARAÇ, GEREÇ VE EKİPMAN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A52D6E">
        <w:rPr>
          <w:rFonts w:eastAsia="Times New Roman" w:cs="Arial"/>
          <w:color w:val="FF0000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numPr>
          <w:ilvl w:val="0"/>
          <w:numId w:val="8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Her türlü gıda ve gıda katkı maddesi,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numPr>
          <w:ilvl w:val="0"/>
          <w:numId w:val="9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Gıda üretiminde kullanılan makineler,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numPr>
          <w:ilvl w:val="0"/>
          <w:numId w:val="10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Analizler için </w:t>
      </w:r>
      <w:proofErr w:type="spellStart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laboratuvar</w:t>
      </w:r>
      <w:proofErr w:type="spellEnd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 araç gereçleri,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numPr>
          <w:ilvl w:val="0"/>
          <w:numId w:val="11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Gerektiğinde bilgisayar,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583507" w:rsidRPr="00E60719" w:rsidRDefault="00A52D6E" w:rsidP="00A52D6E">
      <w:pPr>
        <w:numPr>
          <w:ilvl w:val="0"/>
          <w:numId w:val="12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Çeşitli kimyasal maddeler.</w:t>
      </w:r>
    </w:p>
    <w:p w:rsidR="00583507" w:rsidRPr="00E60719" w:rsidRDefault="00583507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E6071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MESLEĞİN GEREKTİRDİĞİ ÖZELLİKLER</w:t>
      </w:r>
      <w:r w:rsidRPr="00A52D6E">
        <w:rPr>
          <w:rFonts w:eastAsia="Times New Roman" w:cs="Arial"/>
          <w:color w:val="FF0000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  <w:r w:rsidRPr="00E6071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Gıda teknolojisi teknisyeni olmak isteyenlerin;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numPr>
          <w:ilvl w:val="0"/>
          <w:numId w:val="13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Genel yeteneğe sahip,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lastRenderedPageBreak/>
        <w:t> </w:t>
      </w:r>
    </w:p>
    <w:p w:rsidR="00A52D6E" w:rsidRPr="00A52D6E" w:rsidRDefault="00A52D6E" w:rsidP="00A52D6E">
      <w:pPr>
        <w:numPr>
          <w:ilvl w:val="0"/>
          <w:numId w:val="14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Kimya ve biyoloji konularına ilgili,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numPr>
          <w:ilvl w:val="0"/>
          <w:numId w:val="15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Gözleri sağlam ve görme gücü yüksek,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numPr>
          <w:ilvl w:val="0"/>
          <w:numId w:val="16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Dikkatli ve sorumluluk sahibi,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numPr>
          <w:ilvl w:val="0"/>
          <w:numId w:val="17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El ve parmaklarını ustalıkla kullanan,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numPr>
          <w:ilvl w:val="0"/>
          <w:numId w:val="18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Başkaları ile işbirliği yapabilen kimseler olmaları gerekir.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E6071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ÇALIŞMA ORTAMI VE KOŞULLARI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Gıda teknolojisi teknisyeni, özel sektörde gıda üreten fabrikaların üretim ve </w:t>
      </w:r>
      <w:proofErr w:type="spellStart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laboratuvar</w:t>
      </w:r>
      <w:proofErr w:type="spellEnd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 bölümlerinde, kamu kuruluşlarının gıda </w:t>
      </w:r>
      <w:proofErr w:type="spellStart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laboratuvarlarında</w:t>
      </w:r>
      <w:proofErr w:type="spellEnd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 görev yaparlar. </w:t>
      </w:r>
      <w:proofErr w:type="spellStart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Laboratuvar</w:t>
      </w:r>
      <w:proofErr w:type="spellEnd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 ve iş ortamı temizdir. Ancak, üretim yapılan yer sıcak, rutubetli ve kokulu olabilir. Meslek elemanları gıda mühendisleri, kimya mühendisleri, biyologlar, veterinerler, diyetisyenler ve gıda teknikerleriyle iletişimde bulunurlar.</w:t>
      </w:r>
    </w:p>
    <w:p w:rsidR="00A52D6E" w:rsidRPr="00A52D6E" w:rsidRDefault="00A52D6E" w:rsidP="001032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E6071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MESLEK EĞİTİMİ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A52D6E">
        <w:rPr>
          <w:rFonts w:eastAsia="Times New Roman" w:cs="Arial"/>
          <w:color w:val="FF0000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E6071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MESLEK EĞİTİMİNİN VERİLDİĞİ YERLER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A52D6E">
        <w:rPr>
          <w:rFonts w:eastAsia="Times New Roman" w:cs="Arial"/>
          <w:color w:val="FF0000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Mesleğin eğitimi meslek liselerinde Gıda Teknolojisi bölümünde verilmekte iken yeni uygulamaya göre mesleki ve teknik ortaöğretim okul/kurumlarının Gıda Teknolojisi alanının Gıda Kontrol dalında eğitim verilmektedir.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E6071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EĞİTİM SONUNDA ALINAN BELGE-DİPLOMA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Meslek eğitimini bitirenler meslek lisesi diploması verilmektedir. </w:t>
      </w:r>
    </w:p>
    <w:p w:rsidR="00A52D6E" w:rsidRPr="00A52D6E" w:rsidRDefault="00A52D6E" w:rsidP="00E95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E6071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ÇALIŞMA ALANLARI VE İŞ BULMA OLANAKLARI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Gıda kontrol teknisyeni/Gıda teknolojisi teknisyenleri, gıda </w:t>
      </w:r>
      <w:proofErr w:type="spellStart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sanayii</w:t>
      </w:r>
      <w:proofErr w:type="spellEnd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 ile ilgili kamu (Tarım ve Köy İşleri Bakanlığı, Orman Bakanlığı Kontrol </w:t>
      </w:r>
      <w:proofErr w:type="spellStart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Laboratuvarları</w:t>
      </w:r>
      <w:proofErr w:type="spellEnd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, Hıfzıssıhha Enstitüsü, Belediyeler, İl Sağlık Müdürlükleri vb.) ve özel sektör kuruluşlarında gıda üreten fabrikaların gıda </w:t>
      </w:r>
      <w:proofErr w:type="spellStart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laboratuvarlarında</w:t>
      </w:r>
      <w:proofErr w:type="spellEnd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 ve özel gıda </w:t>
      </w:r>
      <w:proofErr w:type="spellStart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laboratuvarlarında</w:t>
      </w:r>
      <w:proofErr w:type="spellEnd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 ara teknik eleman olarak çalışırlar.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E6071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EĞİTİM SONRASI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numPr>
          <w:ilvl w:val="0"/>
          <w:numId w:val="29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Özel sektörde çalışanlar yeteneğine, işletmenin ücret politikasına göre asgari ücretten az olmamak üzere değişen miktarlarda ücret alırlar.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numPr>
          <w:ilvl w:val="0"/>
          <w:numId w:val="30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Kamu sektöründe çalışanlar ise; lise mezunlarına göre bir üst derece ile göreve başlarlar ve asgari ücretin yaklaşık 2-3 katı civarında ücret almaktadırlar.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A52D6E">
        <w:rPr>
          <w:rFonts w:eastAsia="Times New Roman" w:cs="Arial"/>
          <w:color w:val="FF0000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E6071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lastRenderedPageBreak/>
        <w:t>MESLEKİ EĞİTİMDE İLERLEME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242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Meslek liselerinin Gıda Teknolojisi alanının Gıda Kontrol dalından mezun </w:t>
      </w:r>
      <w:proofErr w:type="gramStart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o</w:t>
      </w:r>
      <w:r w:rsidR="00242F98" w:rsidRPr="00E60719">
        <w:rPr>
          <w:rFonts w:eastAsia="Times New Roman" w:cs="Arial"/>
          <w:color w:val="7B868F"/>
          <w:sz w:val="24"/>
          <w:szCs w:val="24"/>
          <w:lang w:eastAsia="tr-TR"/>
        </w:rPr>
        <w:t xml:space="preserve">lanlar  </w:t>
      </w: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yükseköğretime</w:t>
      </w:r>
      <w:proofErr w:type="gramEnd"/>
      <w:r w:rsidRPr="00A52D6E">
        <w:rPr>
          <w:rFonts w:eastAsia="Times New Roman" w:cs="Arial"/>
          <w:color w:val="7B868F"/>
          <w:sz w:val="24"/>
          <w:szCs w:val="24"/>
          <w:lang w:eastAsia="tr-TR"/>
        </w:rPr>
        <w:t xml:space="preserve"> giriş sınavlarında b</w:t>
      </w:r>
      <w:r w:rsidR="00583507" w:rsidRPr="00E60719">
        <w:rPr>
          <w:rFonts w:eastAsia="Times New Roman" w:cs="Arial"/>
          <w:color w:val="7B868F"/>
          <w:sz w:val="24"/>
          <w:szCs w:val="24"/>
          <w:lang w:eastAsia="tr-TR"/>
        </w:rPr>
        <w:t xml:space="preserve">aşarılı oldukları takdirde, </w:t>
      </w: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programlara yerleştirilebilirler.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lang w:eastAsia="tr-TR"/>
        </w:rPr>
      </w:pPr>
      <w:r w:rsidRPr="00E6071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İŞ HAYATINDA İLERLEME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A52D6E" w:rsidRPr="00A52D6E" w:rsidRDefault="00A52D6E" w:rsidP="00A52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Gıda teknolojisi teknisyenleri, çalıştıkları kurum, kuruluş ve işletmelerde ustabaşı, şef olabilirler. </w:t>
      </w:r>
    </w:p>
    <w:p w:rsidR="00A52D6E" w:rsidRPr="00A52D6E" w:rsidRDefault="00A52D6E" w:rsidP="00A52D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B868F"/>
          <w:sz w:val="24"/>
          <w:szCs w:val="24"/>
          <w:lang w:eastAsia="tr-TR"/>
        </w:rPr>
      </w:pPr>
      <w:r w:rsidRPr="00A52D6E">
        <w:rPr>
          <w:rFonts w:eastAsia="Times New Roman" w:cs="Arial"/>
          <w:color w:val="7B868F"/>
          <w:sz w:val="24"/>
          <w:szCs w:val="24"/>
          <w:lang w:eastAsia="tr-TR"/>
        </w:rPr>
        <w:t> </w:t>
      </w:r>
    </w:p>
    <w:p w:rsidR="005A4B82" w:rsidRPr="00E60719" w:rsidRDefault="005A4B82">
      <w:pPr>
        <w:rPr>
          <w:sz w:val="24"/>
          <w:szCs w:val="24"/>
        </w:rPr>
      </w:pPr>
    </w:p>
    <w:sectPr w:rsidR="005A4B82" w:rsidRPr="00E60719" w:rsidSect="005A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436"/>
    <w:multiLevelType w:val="multilevel"/>
    <w:tmpl w:val="73FA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2326"/>
    <w:multiLevelType w:val="multilevel"/>
    <w:tmpl w:val="394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D7C05"/>
    <w:multiLevelType w:val="multilevel"/>
    <w:tmpl w:val="422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7427C"/>
    <w:multiLevelType w:val="multilevel"/>
    <w:tmpl w:val="C88E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B51F4"/>
    <w:multiLevelType w:val="multilevel"/>
    <w:tmpl w:val="A3E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555E6"/>
    <w:multiLevelType w:val="multilevel"/>
    <w:tmpl w:val="482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90B73"/>
    <w:multiLevelType w:val="multilevel"/>
    <w:tmpl w:val="F06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4746E"/>
    <w:multiLevelType w:val="multilevel"/>
    <w:tmpl w:val="E59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E63D0"/>
    <w:multiLevelType w:val="multilevel"/>
    <w:tmpl w:val="FB8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746A9"/>
    <w:multiLevelType w:val="multilevel"/>
    <w:tmpl w:val="1E16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E34F5"/>
    <w:multiLevelType w:val="multilevel"/>
    <w:tmpl w:val="C6B8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E523F"/>
    <w:multiLevelType w:val="multilevel"/>
    <w:tmpl w:val="E4B0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D6DA0"/>
    <w:multiLevelType w:val="multilevel"/>
    <w:tmpl w:val="D408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F2DE1"/>
    <w:multiLevelType w:val="multilevel"/>
    <w:tmpl w:val="7B2C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A4E2D"/>
    <w:multiLevelType w:val="multilevel"/>
    <w:tmpl w:val="BCF0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22A59"/>
    <w:multiLevelType w:val="multilevel"/>
    <w:tmpl w:val="85CE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E61A4"/>
    <w:multiLevelType w:val="multilevel"/>
    <w:tmpl w:val="1C3C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F64B48"/>
    <w:multiLevelType w:val="multilevel"/>
    <w:tmpl w:val="99E0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B7E6C"/>
    <w:multiLevelType w:val="multilevel"/>
    <w:tmpl w:val="970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67180A"/>
    <w:multiLevelType w:val="multilevel"/>
    <w:tmpl w:val="E6F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D4726"/>
    <w:multiLevelType w:val="multilevel"/>
    <w:tmpl w:val="9962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230F6"/>
    <w:multiLevelType w:val="multilevel"/>
    <w:tmpl w:val="2BD8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F1D65"/>
    <w:multiLevelType w:val="multilevel"/>
    <w:tmpl w:val="DC52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63370"/>
    <w:multiLevelType w:val="multilevel"/>
    <w:tmpl w:val="11B4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15BB2"/>
    <w:multiLevelType w:val="multilevel"/>
    <w:tmpl w:val="170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74DC8"/>
    <w:multiLevelType w:val="multilevel"/>
    <w:tmpl w:val="51BC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27DDA"/>
    <w:multiLevelType w:val="multilevel"/>
    <w:tmpl w:val="D72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A6A74"/>
    <w:multiLevelType w:val="multilevel"/>
    <w:tmpl w:val="7DA0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8B6FD5"/>
    <w:multiLevelType w:val="multilevel"/>
    <w:tmpl w:val="BD3A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5623A4"/>
    <w:multiLevelType w:val="multilevel"/>
    <w:tmpl w:val="1EB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A03C75"/>
    <w:multiLevelType w:val="multilevel"/>
    <w:tmpl w:val="3694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2B7883"/>
    <w:multiLevelType w:val="multilevel"/>
    <w:tmpl w:val="F6D4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C4A81"/>
    <w:multiLevelType w:val="multilevel"/>
    <w:tmpl w:val="D624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13F29"/>
    <w:multiLevelType w:val="multilevel"/>
    <w:tmpl w:val="72AA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2B5C0E"/>
    <w:multiLevelType w:val="multilevel"/>
    <w:tmpl w:val="89E4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32"/>
  </w:num>
  <w:num w:numId="5">
    <w:abstractNumId w:val="34"/>
  </w:num>
  <w:num w:numId="6">
    <w:abstractNumId w:val="14"/>
  </w:num>
  <w:num w:numId="7">
    <w:abstractNumId w:val="26"/>
  </w:num>
  <w:num w:numId="8">
    <w:abstractNumId w:val="7"/>
  </w:num>
  <w:num w:numId="9">
    <w:abstractNumId w:val="18"/>
  </w:num>
  <w:num w:numId="10">
    <w:abstractNumId w:val="22"/>
  </w:num>
  <w:num w:numId="11">
    <w:abstractNumId w:val="1"/>
  </w:num>
  <w:num w:numId="12">
    <w:abstractNumId w:val="17"/>
  </w:num>
  <w:num w:numId="13">
    <w:abstractNumId w:val="20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30"/>
  </w:num>
  <w:num w:numId="19">
    <w:abstractNumId w:val="13"/>
  </w:num>
  <w:num w:numId="20">
    <w:abstractNumId w:val="27"/>
  </w:num>
  <w:num w:numId="21">
    <w:abstractNumId w:val="15"/>
  </w:num>
  <w:num w:numId="22">
    <w:abstractNumId w:val="31"/>
  </w:num>
  <w:num w:numId="23">
    <w:abstractNumId w:val="33"/>
  </w:num>
  <w:num w:numId="24">
    <w:abstractNumId w:val="25"/>
  </w:num>
  <w:num w:numId="25">
    <w:abstractNumId w:val="6"/>
  </w:num>
  <w:num w:numId="26">
    <w:abstractNumId w:val="12"/>
  </w:num>
  <w:num w:numId="27">
    <w:abstractNumId w:val="19"/>
  </w:num>
  <w:num w:numId="28">
    <w:abstractNumId w:val="29"/>
  </w:num>
  <w:num w:numId="29">
    <w:abstractNumId w:val="8"/>
  </w:num>
  <w:num w:numId="30">
    <w:abstractNumId w:val="23"/>
  </w:num>
  <w:num w:numId="31">
    <w:abstractNumId w:val="16"/>
  </w:num>
  <w:num w:numId="32">
    <w:abstractNumId w:val="9"/>
  </w:num>
  <w:num w:numId="33">
    <w:abstractNumId w:val="4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D6E"/>
    <w:rsid w:val="000243B4"/>
    <w:rsid w:val="001032D7"/>
    <w:rsid w:val="00242F98"/>
    <w:rsid w:val="0030312B"/>
    <w:rsid w:val="0035620F"/>
    <w:rsid w:val="00583507"/>
    <w:rsid w:val="005A4B82"/>
    <w:rsid w:val="00874C4E"/>
    <w:rsid w:val="00A52D6E"/>
    <w:rsid w:val="00BD2F95"/>
    <w:rsid w:val="00D2660A"/>
    <w:rsid w:val="00DA6085"/>
    <w:rsid w:val="00E60719"/>
    <w:rsid w:val="00E95DA2"/>
    <w:rsid w:val="00F7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82"/>
  </w:style>
  <w:style w:type="paragraph" w:styleId="Balk3">
    <w:name w:val="heading 3"/>
    <w:basedOn w:val="Normal"/>
    <w:link w:val="Balk3Char"/>
    <w:uiPriority w:val="9"/>
    <w:qFormat/>
    <w:rsid w:val="00A5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52D6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A5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</dc:creator>
  <cp:lastModifiedBy>acar</cp:lastModifiedBy>
  <cp:revision>12</cp:revision>
  <dcterms:created xsi:type="dcterms:W3CDTF">2020-05-14T01:56:00Z</dcterms:created>
  <dcterms:modified xsi:type="dcterms:W3CDTF">2020-05-14T02:18:00Z</dcterms:modified>
</cp:coreProperties>
</file>